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840" w:rightChars="400"/>
        <w:jc w:val="both"/>
        <w:textAlignment w:val="auto"/>
        <w:rPr>
          <w:rFonts w:hint="eastAsia" w:ascii="黑体" w:hAnsi="黑体" w:eastAsia="黑体" w:cs="黑体"/>
          <w:i w:val="0"/>
          <w:iCs w:val="0"/>
          <w:caps w:val="0"/>
          <w:color w:val="auto"/>
          <w:spacing w:val="0"/>
          <w:sz w:val="32"/>
          <w:szCs w:val="32"/>
          <w:u w:val="none"/>
          <w:lang w:val="en-US" w:eastAsia="zh-CN"/>
        </w:rPr>
      </w:pPr>
      <w:r>
        <w:rPr>
          <w:rFonts w:hint="eastAsia" w:ascii="黑体" w:hAnsi="黑体" w:eastAsia="黑体" w:cs="黑体"/>
          <w:i w:val="0"/>
          <w:iCs w:val="0"/>
          <w:caps w:val="0"/>
          <w:color w:val="auto"/>
          <w:spacing w:val="0"/>
          <w:sz w:val="32"/>
          <w:szCs w:val="32"/>
          <w:u w:val="none"/>
          <w:lang w:val="en-US" w:eastAsia="zh-CN"/>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840" w:rightChars="400"/>
        <w:jc w:val="both"/>
        <w:textAlignment w:val="auto"/>
        <w:rPr>
          <w:rFonts w:hint="default" w:ascii="Times New Roman" w:hAnsi="Times New Roman" w:eastAsia="仿宋_GB2312" w:cs="Times New Roman"/>
          <w:i w:val="0"/>
          <w:iCs w:val="0"/>
          <w:caps w:val="0"/>
          <w:color w:val="auto"/>
          <w:spacing w:val="0"/>
          <w:sz w:val="32"/>
          <w:szCs w:val="32"/>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u w:val="none"/>
          <w:lang w:val="en-US" w:eastAsia="zh-CN"/>
        </w:rPr>
      </w:pPr>
      <w:bookmarkStart w:id="0" w:name="_GoBack"/>
      <w:r>
        <w:rPr>
          <w:rFonts w:hint="eastAsia" w:ascii="方正小标宋简体" w:hAnsi="方正小标宋简体" w:eastAsia="方正小标宋简体" w:cs="方正小标宋简体"/>
          <w:i w:val="0"/>
          <w:iCs w:val="0"/>
          <w:caps w:val="0"/>
          <w:color w:val="auto"/>
          <w:spacing w:val="0"/>
          <w:sz w:val="44"/>
          <w:szCs w:val="44"/>
          <w:u w:val="none"/>
          <w:lang w:val="en-US" w:eastAsia="zh-CN"/>
        </w:rPr>
        <w:t>2025年湖北省文化和旅游高质量发展研究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u w:val="none"/>
          <w:lang w:val="en-US" w:eastAsia="zh-CN"/>
        </w:rPr>
      </w:pPr>
      <w:r>
        <w:rPr>
          <w:rFonts w:hint="eastAsia" w:ascii="方正小标宋简体" w:hAnsi="方正小标宋简体" w:eastAsia="方正小标宋简体" w:cs="方正小标宋简体"/>
          <w:i w:val="0"/>
          <w:iCs w:val="0"/>
          <w:caps w:val="0"/>
          <w:color w:val="auto"/>
          <w:spacing w:val="0"/>
          <w:sz w:val="44"/>
          <w:szCs w:val="44"/>
          <w:u w:val="none"/>
          <w:lang w:val="en-US" w:eastAsia="zh-CN"/>
        </w:rPr>
        <w:t>课题立项名单</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840" w:rightChars="400"/>
        <w:jc w:val="both"/>
        <w:textAlignment w:val="auto"/>
        <w:rPr>
          <w:rFonts w:hint="default" w:ascii="Times New Roman" w:hAnsi="Times New Roman" w:eastAsia="仿宋_GB2312" w:cs="Times New Roman"/>
          <w:i w:val="0"/>
          <w:iCs w:val="0"/>
          <w:caps w:val="0"/>
          <w:color w:val="auto"/>
          <w:spacing w:val="0"/>
          <w:sz w:val="32"/>
          <w:szCs w:val="32"/>
          <w:u w:val="none"/>
          <w:lang w:val="en-US" w:eastAsia="zh-CN"/>
        </w:rPr>
      </w:pPr>
    </w:p>
    <w:tbl>
      <w:tblPr>
        <w:tblStyle w:val="4"/>
        <w:tblW w:w="9546" w:type="dxa"/>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4527"/>
        <w:gridCol w:w="1637"/>
        <w:gridCol w:w="2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blHeader/>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序号</w:t>
            </w:r>
          </w:p>
        </w:tc>
        <w:tc>
          <w:tcPr>
            <w:tcW w:w="45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课题名称</w:t>
            </w:r>
          </w:p>
        </w:tc>
        <w:tc>
          <w:tcPr>
            <w:tcW w:w="163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课题负责人</w:t>
            </w:r>
          </w:p>
        </w:tc>
        <w:tc>
          <w:tcPr>
            <w:tcW w:w="263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8"/>
                <w:szCs w:val="28"/>
                <w:vertAlign w:val="baseline"/>
                <w:lang w:val="en-US" w:eastAsia="zh-CN"/>
              </w:rPr>
            </w:pPr>
            <w:r>
              <w:rPr>
                <w:rFonts w:hint="eastAsia" w:ascii="Times New Roman" w:hAnsi="Times New Roman" w:eastAsia="黑体" w:cs="Times New Roman"/>
                <w:color w:val="auto"/>
                <w:sz w:val="28"/>
                <w:szCs w:val="28"/>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1</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湖北省历史文化与非物质文化遗产资源在文旅产业中的创新设计实践研究</w:t>
            </w:r>
            <w:r>
              <w:rPr>
                <w:rStyle w:val="6"/>
                <w:rFonts w:hint="default" w:ascii="Times New Roman" w:hAnsi="Times New Roman" w:eastAsia="仿宋" w:cs="Times New Roman"/>
                <w:sz w:val="24"/>
                <w:szCs w:val="24"/>
                <w:lang w:val="en-US" w:eastAsia="zh-CN" w:bidi="ar"/>
              </w:rPr>
              <w:t>——“</w:t>
            </w:r>
            <w:r>
              <w:rPr>
                <w:rStyle w:val="7"/>
                <w:rFonts w:hint="default" w:ascii="Times New Roman" w:hAnsi="Times New Roman" w:cs="Times New Roman"/>
                <w:sz w:val="24"/>
                <w:szCs w:val="24"/>
                <w:lang w:val="en-US" w:eastAsia="zh-CN" w:bidi="ar"/>
              </w:rPr>
              <w:t>艾护新生代：李时珍</w:t>
            </w:r>
            <w:r>
              <w:rPr>
                <w:rStyle w:val="6"/>
                <w:rFonts w:hint="default" w:ascii="Times New Roman" w:hAnsi="Times New Roman" w:eastAsia="仿宋" w:cs="Times New Roman"/>
                <w:sz w:val="24"/>
                <w:szCs w:val="24"/>
                <w:lang w:val="en-US" w:eastAsia="zh-CN" w:bidi="ar"/>
              </w:rPr>
              <w:t>IP</w:t>
            </w:r>
            <w:r>
              <w:rPr>
                <w:rStyle w:val="7"/>
                <w:rFonts w:hint="default" w:ascii="Times New Roman" w:hAnsi="Times New Roman" w:cs="Times New Roman"/>
                <w:sz w:val="24"/>
                <w:szCs w:val="24"/>
                <w:lang w:val="en-US" w:eastAsia="zh-CN" w:bidi="ar"/>
              </w:rPr>
              <w:t>轻养生计划</w:t>
            </w:r>
            <w:r>
              <w:rPr>
                <w:rStyle w:val="6"/>
                <w:rFonts w:hint="default" w:ascii="Times New Roman" w:hAnsi="Times New Roman" w:eastAsia="仿宋" w:cs="Times New Roman"/>
                <w:sz w:val="24"/>
                <w:szCs w:val="24"/>
                <w:lang w:val="en-US" w:eastAsia="zh-CN" w:bidi="ar"/>
              </w:rPr>
              <w:t>”</w:t>
            </w:r>
            <w:r>
              <w:rPr>
                <w:rStyle w:val="7"/>
                <w:rFonts w:hint="default" w:ascii="Times New Roman" w:hAnsi="Times New Roman" w:cs="Times New Roman"/>
                <w:sz w:val="24"/>
                <w:szCs w:val="24"/>
                <w:lang w:val="en-US" w:eastAsia="zh-CN" w:bidi="ar"/>
              </w:rPr>
              <w:t>蕲艾创意设计实践</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吴相汉</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武汉科技大学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2</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湖北省入境旅游面临困境与高质量发展对策研究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毛</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焱</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湖北经济学院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3</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湖北长江国家文化公园荆楚文化遗产标识体系构建与示范路径研究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杨</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帅</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湖北经济学院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4</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湖北省演艺市场活力激发路径研究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王</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军</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武汉经济技术开发区</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仿宋" w:hAnsi="仿宋" w:eastAsia="仿宋" w:cs="仿宋"/>
                <w:i w:val="0"/>
                <w:iCs w:val="0"/>
                <w:color w:val="000000"/>
                <w:kern w:val="0"/>
                <w:sz w:val="24"/>
                <w:szCs w:val="24"/>
                <w:u w:val="none"/>
                <w:lang w:val="en-US" w:eastAsia="zh-CN" w:bidi="ar"/>
              </w:rPr>
              <w:t>（汉南区）文化和旅游局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5</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新文旅与泛娱乐协同驱动下的湖北省文旅产业创新发展路径研究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刘伟成</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湖北省图书馆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6</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商文旅融合背景下湖北黄梅戏演艺新空间构建与实践研究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李</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雪</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黄冈师范学院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7</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湖北省加快打造</w:t>
            </w:r>
            <w:r>
              <w:rPr>
                <w:rStyle w:val="6"/>
                <w:rFonts w:hint="default" w:ascii="Times New Roman" w:hAnsi="Times New Roman" w:eastAsia="仿宋" w:cs="Times New Roman"/>
                <w:sz w:val="24"/>
                <w:szCs w:val="24"/>
                <w:lang w:val="en-US" w:eastAsia="zh-CN" w:bidi="ar"/>
              </w:rPr>
              <w:t>“</w:t>
            </w:r>
            <w:r>
              <w:rPr>
                <w:rStyle w:val="7"/>
                <w:rFonts w:hint="default" w:ascii="Times New Roman" w:hAnsi="Times New Roman" w:cs="Times New Roman"/>
                <w:sz w:val="24"/>
                <w:szCs w:val="24"/>
                <w:lang w:val="en-US" w:eastAsia="zh-CN" w:bidi="ar"/>
              </w:rPr>
              <w:t>神武峡</w:t>
            </w:r>
            <w:r>
              <w:rPr>
                <w:rStyle w:val="6"/>
                <w:rFonts w:hint="default" w:ascii="Times New Roman" w:hAnsi="Times New Roman" w:eastAsia="仿宋" w:cs="Times New Roman"/>
                <w:sz w:val="24"/>
                <w:szCs w:val="24"/>
                <w:lang w:val="en-US" w:eastAsia="zh-CN" w:bidi="ar"/>
              </w:rPr>
              <w:t>”</w:t>
            </w:r>
            <w:r>
              <w:rPr>
                <w:rStyle w:val="7"/>
                <w:rFonts w:hint="default" w:ascii="Times New Roman" w:hAnsi="Times New Roman" w:cs="Times New Roman"/>
                <w:sz w:val="24"/>
                <w:szCs w:val="24"/>
                <w:lang w:val="en-US" w:eastAsia="zh-CN" w:bidi="ar"/>
              </w:rPr>
              <w:t>国际生态文化旅游精品线路的方法路径研究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李会琴</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中国地质大学（武汉）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8</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湖北省国有文艺院团改革现状与发展对策研究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左国华</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黄冈师范学院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9</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基于区域文化生态的蕲艾非遗价值转化策略研究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王祖法</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武汉城市学院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10</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湖北省高质量外语导游人才培养机制、模式与路径研究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刘丽莉</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武汉职业技术大学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11</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双遗活化</w:t>
            </w:r>
            <w:r>
              <w:rPr>
                <w:rStyle w:val="6"/>
                <w:rFonts w:hint="default" w:ascii="Times New Roman" w:hAnsi="Times New Roman" w:eastAsia="仿宋" w:cs="Times New Roman"/>
                <w:sz w:val="24"/>
                <w:szCs w:val="24"/>
                <w:lang w:val="en-US" w:eastAsia="zh-CN" w:bidi="ar"/>
              </w:rPr>
              <w:t>·</w:t>
            </w:r>
            <w:r>
              <w:rPr>
                <w:rStyle w:val="7"/>
                <w:rFonts w:hint="default" w:ascii="Times New Roman" w:hAnsi="Times New Roman" w:cs="Times New Roman"/>
                <w:sz w:val="24"/>
                <w:szCs w:val="24"/>
                <w:lang w:val="en-US" w:eastAsia="zh-CN" w:bidi="ar"/>
              </w:rPr>
              <w:t>三链融合：博物馆驱动文旅创新的宜昌模式构建与湖北推广路径研究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肖承云</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宜昌博物馆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12</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长江国家文化公园建设中的非遗文化衍生品与景观设计融合研究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付</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倩</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湖北艺术职业学院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13</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数字文旅与泛娱乐协同驱动下的湖北省动漫文旅融合创新发展路径研究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姚</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琳</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14</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新文旅与微短剧协同驱动下的湖北省文旅产业创新发展路径研究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范文琼</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武昌理工学院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15</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w:t>
            </w:r>
            <w:r>
              <w:rPr>
                <w:rStyle w:val="7"/>
                <w:rFonts w:hint="default" w:ascii="Times New Roman" w:hAnsi="Times New Roman" w:cs="Times New Roman"/>
                <w:sz w:val="24"/>
                <w:szCs w:val="24"/>
                <w:lang w:val="en-US" w:eastAsia="zh-CN" w:bidi="ar"/>
              </w:rPr>
              <w:t>演艺之都</w:t>
            </w:r>
            <w:r>
              <w:rPr>
                <w:rStyle w:val="6"/>
                <w:rFonts w:hint="default" w:ascii="Times New Roman" w:hAnsi="Times New Roman" w:eastAsia="宋体" w:cs="Times New Roman"/>
                <w:sz w:val="24"/>
                <w:szCs w:val="24"/>
                <w:lang w:val="en-US" w:eastAsia="zh-CN" w:bidi="ar"/>
              </w:rPr>
              <w:t>”</w:t>
            </w:r>
            <w:r>
              <w:rPr>
                <w:rStyle w:val="7"/>
                <w:rFonts w:hint="default" w:ascii="Times New Roman" w:hAnsi="Times New Roman" w:cs="Times New Roman"/>
                <w:sz w:val="24"/>
                <w:szCs w:val="24"/>
                <w:lang w:val="en-US" w:eastAsia="zh-CN" w:bidi="ar"/>
              </w:rPr>
              <w:t>建设背景下湖北演艺新空间发展路径研究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秦海群</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湖北省群众艺术馆</w:t>
            </w:r>
            <w:r>
              <w:rPr>
                <w:rFonts w:hint="default" w:ascii="Times New Roman" w:hAnsi="Times New Roman" w:eastAsia="仿宋" w:cs="Times New Roman"/>
                <w:i w:val="0"/>
                <w:iCs w:val="0"/>
                <w:color w:val="000000"/>
                <w:kern w:val="0"/>
                <w:sz w:val="24"/>
                <w:szCs w:val="24"/>
                <w:u w:val="none"/>
                <w:lang w:val="en-US" w:eastAsia="zh-CN" w:bidi="ar"/>
              </w:rPr>
              <w:br w:type="textWrapping"/>
            </w:r>
            <w:r>
              <w:rPr>
                <w:rFonts w:hint="default" w:ascii="仿宋" w:hAnsi="仿宋" w:eastAsia="仿宋" w:cs="仿宋"/>
                <w:i w:val="0"/>
                <w:iCs w:val="0"/>
                <w:color w:val="000000"/>
                <w:kern w:val="0"/>
                <w:sz w:val="24"/>
                <w:szCs w:val="24"/>
                <w:u w:val="none"/>
                <w:lang w:val="en-US" w:eastAsia="zh-CN" w:bidi="ar"/>
              </w:rPr>
              <w:t>（湖北省非物质文化遗产保护中心）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16</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仿宋" w:cs="Times New Roman"/>
                <w:i w:val="0"/>
                <w:iCs w:val="0"/>
                <w:color w:val="000000"/>
                <w:kern w:val="0"/>
                <w:sz w:val="24"/>
                <w:szCs w:val="24"/>
                <w:u w:val="none"/>
                <w:lang w:val="en-US" w:eastAsia="zh-CN" w:bidi="ar"/>
              </w:rPr>
              <w:t>新文旅与泛娱乐协同驱动下的湖北省文旅产业创新发展路径研究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焦雨生</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武昌首义学院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default" w:ascii="Times New Roman" w:hAnsi="Times New Roman" w:eastAsia="黑体" w:cs="Times New Roman"/>
                <w:color w:val="auto"/>
                <w:sz w:val="24"/>
                <w:szCs w:val="24"/>
                <w:vertAlign w:val="baseline"/>
                <w:lang w:val="en-US" w:eastAsia="zh-CN"/>
              </w:rPr>
              <w:t>17</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湖北省旅行社数字化转型评价与创新路径研究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刘春燕</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kern w:val="2"/>
                <w:sz w:val="24"/>
                <w:szCs w:val="24"/>
                <w:vertAlign w:val="baseline"/>
                <w:lang w:val="en-US" w:eastAsia="zh-CN" w:bidi="ar-SA"/>
              </w:rPr>
            </w:pPr>
            <w:r>
              <w:rPr>
                <w:rFonts w:hint="default" w:ascii="Times New Roman" w:hAnsi="Times New Roman" w:eastAsia="黑体" w:cs="Times New Roman"/>
                <w:color w:val="auto"/>
                <w:sz w:val="24"/>
                <w:szCs w:val="24"/>
                <w:vertAlign w:val="baseline"/>
                <w:lang w:val="en-US" w:eastAsia="zh-CN"/>
              </w:rPr>
              <w:t>18</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长江文化遗产数字再现工程建设研究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隗</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辉</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武汉东湖学院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黑体" w:cs="Times New Roman"/>
                <w:color w:val="auto"/>
                <w:sz w:val="24"/>
                <w:szCs w:val="24"/>
                <w:vertAlign w:val="baseline"/>
                <w:lang w:val="en-US" w:eastAsia="zh-CN"/>
              </w:rPr>
              <w:t>19</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高质量外语导游荆楚文化解说能力实训体系构建与湖北经验研究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祝</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钰</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湖北第二师范学院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黑体" w:cs="Times New Roman"/>
                <w:color w:val="auto"/>
                <w:sz w:val="24"/>
                <w:szCs w:val="24"/>
                <w:vertAlign w:val="baseline"/>
                <w:lang w:val="en-US" w:eastAsia="zh-CN"/>
              </w:rPr>
              <w:t>20</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文化空间视角下湖北文化遗产景观利用与全域旅游空间构建研究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林妮斯</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荆楚理工学院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黑体" w:cs="Times New Roman"/>
                <w:color w:val="auto"/>
                <w:sz w:val="24"/>
                <w:szCs w:val="24"/>
                <w:vertAlign w:val="baseline"/>
                <w:lang w:val="en-US" w:eastAsia="zh-CN"/>
              </w:rPr>
              <w:t>21</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湖北省非国有博物馆品牌化路径探究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胡新叶</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黑体" w:cs="Times New Roman"/>
                <w:color w:val="auto"/>
                <w:sz w:val="24"/>
                <w:szCs w:val="24"/>
                <w:vertAlign w:val="baseline"/>
                <w:lang w:val="en-US" w:eastAsia="zh-CN"/>
              </w:rPr>
              <w:t>22</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新质生产力赋能鄂西南地区土司文化与旅游高质量融合路径研究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胡潇敏</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黄冈师范学院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黑体" w:cs="Times New Roman"/>
                <w:color w:val="auto"/>
                <w:sz w:val="24"/>
                <w:szCs w:val="24"/>
                <w:vertAlign w:val="baseline"/>
                <w:lang w:val="en-US" w:eastAsia="zh-CN"/>
              </w:rPr>
              <w:t>23</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荆楚文物带你游湖北</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主题游径规划研究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钱</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红</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黑体" w:cs="Times New Roman"/>
                <w:color w:val="auto"/>
                <w:sz w:val="24"/>
                <w:szCs w:val="24"/>
                <w:vertAlign w:val="baseline"/>
                <w:lang w:val="en-US" w:eastAsia="zh-CN"/>
              </w:rPr>
              <w:t>24</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湖北土司文化推广与旅游路线开发</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康予虎</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湖北省文物考古研究院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黑体" w:cs="Times New Roman"/>
                <w:color w:val="auto"/>
                <w:sz w:val="24"/>
                <w:szCs w:val="24"/>
                <w:vertAlign w:val="baseline"/>
                <w:lang w:val="en-US" w:eastAsia="zh-CN"/>
              </w:rPr>
              <w:t>25</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十四五</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湖北文物法治评估及</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十五五</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仿宋" w:cs="Times New Roman"/>
                <w:i w:val="0"/>
                <w:iCs w:val="0"/>
                <w:color w:val="000000"/>
                <w:kern w:val="0"/>
                <w:sz w:val="24"/>
                <w:szCs w:val="24"/>
                <w:u w:val="none"/>
                <w:lang w:val="en-US" w:eastAsia="zh-CN" w:bidi="ar"/>
              </w:rPr>
              <w:t>对策建议</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吴红敬</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湖北省文物事业发展中心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黑体" w:cs="Times New Roman"/>
                <w:color w:val="auto"/>
                <w:sz w:val="24"/>
                <w:szCs w:val="24"/>
                <w:vertAlign w:val="baseline"/>
                <w:lang w:val="en-US" w:eastAsia="zh-CN"/>
              </w:rPr>
            </w:pPr>
            <w:r>
              <w:rPr>
                <w:rFonts w:hint="eastAsia" w:ascii="Times New Roman" w:hAnsi="Times New Roman" w:eastAsia="黑体" w:cs="Times New Roman"/>
                <w:color w:val="auto"/>
                <w:sz w:val="24"/>
                <w:szCs w:val="24"/>
                <w:vertAlign w:val="baseline"/>
                <w:lang w:val="en-US" w:eastAsia="zh-CN"/>
              </w:rPr>
              <w:t>26</w:t>
            </w:r>
          </w:p>
        </w:tc>
        <w:tc>
          <w:tcPr>
            <w:tcW w:w="452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石家河遗址保护利用与区域协同发展研究</w:t>
            </w:r>
          </w:p>
        </w:tc>
        <w:tc>
          <w:tcPr>
            <w:tcW w:w="1637"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sz w:val="24"/>
                <w:szCs w:val="24"/>
                <w:vertAlign w:val="baseline"/>
                <w:lang w:val="en-US" w:eastAsia="zh-CN"/>
              </w:rPr>
            </w:pPr>
            <w:r>
              <w:rPr>
                <w:rFonts w:hint="default" w:ascii="仿宋" w:hAnsi="仿宋" w:eastAsia="仿宋" w:cs="仿宋"/>
                <w:i w:val="0"/>
                <w:iCs w:val="0"/>
                <w:color w:val="000000"/>
                <w:kern w:val="0"/>
                <w:sz w:val="24"/>
                <w:szCs w:val="24"/>
                <w:u w:val="none"/>
                <w:lang w:val="en-US" w:eastAsia="zh-CN" w:bidi="ar"/>
              </w:rPr>
              <w:t>谢</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辉</w:t>
            </w:r>
          </w:p>
        </w:tc>
        <w:tc>
          <w:tcPr>
            <w:tcW w:w="2632"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黑体" w:cs="Times New Roman"/>
                <w:color w:val="auto"/>
                <w:kern w:val="2"/>
                <w:sz w:val="24"/>
                <w:szCs w:val="24"/>
                <w:vertAlign w:val="baseline"/>
                <w:lang w:val="en-US" w:eastAsia="zh-CN" w:bidi="ar-SA"/>
              </w:rPr>
            </w:pPr>
            <w:r>
              <w:rPr>
                <w:rFonts w:hint="default" w:ascii="仿宋" w:hAnsi="仿宋" w:eastAsia="仿宋" w:cs="仿宋"/>
                <w:i w:val="0"/>
                <w:iCs w:val="0"/>
                <w:color w:val="000000"/>
                <w:kern w:val="0"/>
                <w:sz w:val="24"/>
                <w:szCs w:val="24"/>
                <w:u w:val="none"/>
                <w:lang w:val="en-US" w:eastAsia="zh-CN" w:bidi="ar"/>
              </w:rPr>
              <w:t>湖北省古建筑保护中心（湖北明清古建筑博物馆）</w:t>
            </w:r>
          </w:p>
        </w:tc>
      </w:tr>
    </w:tbl>
    <w:p/>
    <w:sectPr>
      <w:pgSz w:w="11906" w:h="16838"/>
      <w:pgMar w:top="2018" w:right="1474" w:bottom="2075" w:left="1587" w:header="851" w:footer="87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5CA97"/>
    <w:rsid w:val="7EFFE3E1"/>
    <w:rsid w:val="7FF5C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01"/>
    <w:basedOn w:val="5"/>
    <w:qFormat/>
    <w:uiPriority w:val="0"/>
    <w:rPr>
      <w:rFonts w:hint="default" w:ascii="Times New Roman" w:hAnsi="Times New Roman" w:cs="Times New Roman"/>
      <w:color w:val="000000"/>
      <w:sz w:val="24"/>
      <w:szCs w:val="24"/>
      <w:u w:val="none"/>
    </w:rPr>
  </w:style>
  <w:style w:type="character" w:customStyle="1" w:styleId="7">
    <w:name w:val="font21"/>
    <w:basedOn w:val="5"/>
    <w:qFormat/>
    <w:uiPriority w:val="0"/>
    <w:rPr>
      <w:rFonts w:hint="default"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2025-07-30T17:09:00Z</dcterms:created>
  <dc:creator>thtf</dc:creator>
  <cp:lastModifiedBy>thtf</cp:lastModifiedBy>
  <dcterms:modified xsi:type="dcterms:W3CDTF">2025-07-30T17:09:46Z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8AEB3A2A955BE38037E18968C673733D</vt:lpwstr>
  </property>
</Properties>
</file>