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2025年湖北省文化和旅游高质量发展</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研究课题拟立项名单</w:t>
      </w:r>
      <w:bookmarkStart w:id="0" w:name="_GoBack"/>
      <w:bookmarkEnd w:id="0"/>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9546"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527"/>
        <w:gridCol w:w="1637"/>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序号</w:t>
            </w:r>
          </w:p>
        </w:tc>
        <w:tc>
          <w:tcPr>
            <w:tcW w:w="45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课题名称</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课题负责人</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eastAsia" w:ascii="Times New Roman" w:hAnsi="Times New Roman" w:eastAsia="黑体" w:cs="Times New Roman"/>
                <w:color w:val="auto"/>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湖北省历史文化与非物质文化遗产资源在文旅产业中的创新设计实践研究</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艾护新生代：李时珍</w:t>
            </w:r>
            <w:r>
              <w:rPr>
                <w:rStyle w:val="6"/>
                <w:rFonts w:hint="default" w:ascii="Times New Roman" w:hAnsi="Times New Roman" w:eastAsia="仿宋" w:cs="Times New Roman"/>
                <w:sz w:val="24"/>
                <w:szCs w:val="24"/>
                <w:lang w:val="en-US" w:eastAsia="zh-CN" w:bidi="ar"/>
              </w:rPr>
              <w:t>IP</w:t>
            </w:r>
            <w:r>
              <w:rPr>
                <w:rStyle w:val="7"/>
                <w:rFonts w:hint="default" w:ascii="Times New Roman" w:hAnsi="Times New Roman" w:cs="Times New Roman"/>
                <w:sz w:val="24"/>
                <w:szCs w:val="24"/>
                <w:lang w:val="en-US" w:eastAsia="zh-CN" w:bidi="ar"/>
              </w:rPr>
              <w:t>轻养生计划</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蕲艾创意设计实践</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吴相汉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2</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湖北省入境旅游面临困境与高质量发展对策研究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毛</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焱</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3</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湖北长江国家文化公园荆楚文化遗产标识体系构建与示范路径研究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杨</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帅</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4</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湖北省演艺市场活力激发路径研究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王</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军</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武汉经济技术开发区</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（汉南区）文化和旅游局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5</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新文旅与泛娱乐协同驱动下的湖北省文旅产业创新发展路径研究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刘伟成</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6</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商文旅融合背景下湖北黄梅戏演艺新空间构建与实践研究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李</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雪</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7</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湖北省加快打造</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神武峡</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国际生态文化旅游精品线路的方法路径研究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李会琴</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8</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湖北省国有文艺院团改革现状与发展对策研究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左国华</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9</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基于区域文化生态的蕲艾非遗价值转化策略研究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王祖法</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10</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湖北省高质量外语导游人才培养机制、模式与路径研究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刘丽莉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11</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双遗活化</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三链融合：博物馆驱动文旅创新的宜昌模式构建与湖北推广路径研究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肖承云</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宜昌博物馆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12</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长江国家文化公园建设中的非遗文化衍生品与景观设计融合研究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付</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倩</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13</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数字文旅与泛娱乐协同驱动下的湖北省动漫文旅融合创新发展路径研究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姚</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琳</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14</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新文旅与微短剧协同驱动下的湖北省文旅产业创新发展路径研究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范文琼</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武昌理工学院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15</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cs="Times New Roman"/>
                <w:sz w:val="24"/>
                <w:szCs w:val="24"/>
                <w:lang w:val="en-US" w:eastAsia="zh-CN" w:bidi="ar"/>
              </w:rPr>
              <w:t>演艺之都</w:t>
            </w:r>
            <w:r>
              <w:rPr>
                <w:rStyle w:val="6"/>
                <w:rFonts w:hint="default" w:ascii="Times New Roman" w:hAnsi="Times New Roman" w:eastAsia="宋体" w:cs="Times New Roman"/>
                <w:sz w:val="24"/>
                <w:szCs w:val="24"/>
                <w:lang w:val="en-US" w:eastAsia="zh-CN" w:bidi="ar"/>
              </w:rPr>
              <w:t>”</w:t>
            </w:r>
            <w:r>
              <w:rPr>
                <w:rStyle w:val="7"/>
                <w:rFonts w:hint="default" w:ascii="Times New Roman" w:hAnsi="Times New Roman" w:cs="Times New Roman"/>
                <w:sz w:val="24"/>
                <w:szCs w:val="24"/>
                <w:lang w:val="en-US" w:eastAsia="zh-CN" w:bidi="ar"/>
              </w:rPr>
              <w:t>建设背景下湖北演艺新空间发展路径研究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秦海群</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湖北省群众艺术馆</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（湖北省非物质文化遗产保护中心）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16</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新文旅与泛娱乐协同驱动下的湖北省文旅产业创新发展路径研究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焦雨生</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武昌首义学院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17</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湖北省旅行社数字化转型评价与创新路径研究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刘春燕</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kern w:val="2"/>
                <w:sz w:val="24"/>
                <w:szCs w:val="24"/>
                <w:vertAlign w:val="baseline"/>
                <w:lang w:val="en-US" w:eastAsia="zh-CN" w:bidi="ar-SA"/>
              </w:rPr>
            </w:pPr>
            <w:r>
              <w:rPr>
                <w:rFonts w:hint="default" w:ascii="Times New Roman" w:hAnsi="Times New Roman" w:eastAsia="黑体" w:cs="Times New Roman"/>
                <w:color w:val="auto"/>
                <w:sz w:val="24"/>
                <w:szCs w:val="24"/>
                <w:vertAlign w:val="baseline"/>
                <w:lang w:val="en-US" w:eastAsia="zh-CN"/>
              </w:rPr>
              <w:t>18</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长江文化遗产数字再现工程建设研究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隗</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武汉东湖学院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19</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高质量外语导游荆楚文化解说能力实训体系构建与湖北经验研究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祝</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钰</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湖北第二师范学院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20</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文化空间视角下湖北文化遗产景观利用与全域旅游空间构建研究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林妮斯</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荆楚理工学院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21</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湖北省非国有博物馆品牌化路径探究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胡新叶</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22</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新质生产力赋能鄂西南地区土司文化与旅游高质量融合路径研究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胡潇敏</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23</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荆楚文物带你游湖北</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主题游径规划研究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钱</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红</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24</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湖北土司文化推广与旅游路线开发</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康予虎</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湖北省文物考古研究院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25</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十四五</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湖北文物法治评估及</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十五五</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对策建议</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吴红敬</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湖北省文物事业发展中心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26</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石家河遗址保护利用与区域协同发展研究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谢</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湖北省古建筑保护中心（湖北明清古建筑博物馆）</w:t>
            </w:r>
          </w:p>
        </w:tc>
      </w:tr>
    </w:tbl>
    <w:p/>
    <w:sectPr>
      <w:pgSz w:w="11906" w:h="16838"/>
      <w:pgMar w:top="2018" w:right="1474" w:bottom="2075" w:left="1587" w:header="851"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3E0F4"/>
    <w:rsid w:val="5BE3E0F4"/>
    <w:rsid w:val="7EFFE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0"/>
    <w:pPr>
      <w:ind w:firstLine="420" w:firstLineChars="200"/>
    </w:pPr>
  </w:style>
  <w:style w:type="character" w:customStyle="1" w:styleId="6">
    <w:name w:val="font01"/>
    <w:basedOn w:val="4"/>
    <w:qFormat/>
    <w:uiPriority w:val="0"/>
    <w:rPr>
      <w:rFonts w:hint="default" w:ascii="Times New Roman" w:hAnsi="Times New Roman" w:cs="Times New Roman"/>
      <w:color w:val="000000"/>
      <w:sz w:val="24"/>
      <w:szCs w:val="24"/>
      <w:u w:val="none"/>
    </w:rPr>
  </w:style>
  <w:style w:type="character" w:customStyle="1" w:styleId="7">
    <w:name w:val="font21"/>
    <w:basedOn w:val="4"/>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2025-07-23T15:03:00Z</dcterms:created>
  <dc:creator>thtf</dc:creator>
  <cp:lastModifiedBy>thtf</cp:lastModifiedBy>
  <dcterms:modified xsi:type="dcterms:W3CDTF">2025-07-23T15:03:33Z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09CC5881C84D8AA133898068F5AD2BDC</vt:lpwstr>
  </property>
</Properties>
</file>